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5F47" w14:textId="77777777" w:rsidR="00C45C16" w:rsidRPr="00662F60" w:rsidRDefault="00C45C16" w:rsidP="00C45C16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1227F" wp14:editId="0DD5481E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7439C" w14:textId="77777777" w:rsidR="00C45C16" w:rsidRPr="004E6635" w:rsidRDefault="00C45C16" w:rsidP="00C45C16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DE99DE0" w14:textId="77777777" w:rsidR="00C45C16" w:rsidRPr="00B4714F" w:rsidRDefault="00C45C16" w:rsidP="00C45C16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122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49F7439C" w14:textId="77777777" w:rsidR="00C45C16" w:rsidRPr="004E6635" w:rsidRDefault="00C45C16" w:rsidP="00C45C16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DE99DE0" w14:textId="77777777" w:rsidR="00C45C16" w:rsidRPr="00B4714F" w:rsidRDefault="00C45C16" w:rsidP="00C45C16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C629E" wp14:editId="09A01853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4C3B1" w14:textId="77777777" w:rsidR="00C45C16" w:rsidRPr="00405BE2" w:rsidRDefault="00C45C16" w:rsidP="00C45C16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629E" id="Text Box 2" o:spid="_x0000_s1027" type="#_x0000_t202" alt="Agenda Worksheet" style="position:absolute;margin-left:2.2pt;margin-top:-14.95pt;width:197.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5C4C3B1" w14:textId="77777777" w:rsidR="00C45C16" w:rsidRPr="00405BE2" w:rsidRDefault="00C45C16" w:rsidP="00C45C16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5F3D2A1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45E427EE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C45C16" w:rsidRPr="004E6635" w14:paraId="57EC67E0" w14:textId="77777777" w:rsidTr="004A22F8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CAD33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D7245" w14:textId="49881A8B" w:rsidR="00C45C16" w:rsidRPr="004E6635" w:rsidRDefault="001B7B43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D5A0D">
              <w:rPr>
                <w:rFonts w:cs="Arial"/>
                <w:b/>
                <w:sz w:val="20"/>
                <w:szCs w:val="20"/>
              </w:rPr>
            </w:r>
            <w:r w:rsidR="000D5A0D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57464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0A6D" w14:textId="77777777" w:rsidR="00C45C16" w:rsidRPr="004E6635" w:rsidRDefault="00C45C16" w:rsidP="004A22F8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FD93B" w14:textId="1FE205F1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79E9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AB272" w14:textId="791B0A97" w:rsidR="00C45C16" w:rsidRPr="004E6635" w:rsidRDefault="00DA5E71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March </w:t>
            </w:r>
            <w:r w:rsidR="00E66660">
              <w:rPr>
                <w:rFonts w:cs="Arial"/>
                <w:b/>
                <w:sz w:val="20"/>
                <w:szCs w:val="20"/>
              </w:rPr>
              <w:t>12</w:t>
            </w:r>
            <w:r w:rsidR="001B7B43">
              <w:rPr>
                <w:rFonts w:cs="Arial"/>
                <w:b/>
                <w:sz w:val="20"/>
                <w:szCs w:val="20"/>
              </w:rPr>
              <w:t>, 2024</w:t>
            </w:r>
          </w:p>
        </w:tc>
      </w:tr>
      <w:tr w:rsidR="00C45C16" w:rsidRPr="004E6635" w14:paraId="48FA47F6" w14:textId="77777777" w:rsidTr="004A22F8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2359D983" w14:textId="77777777" w:rsidR="00C45C16" w:rsidRPr="004E6635" w:rsidRDefault="00C45C16" w:rsidP="004A22F8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C45C16" w:rsidRPr="004E6635" w14:paraId="12CD29CF" w14:textId="77777777" w:rsidTr="004A22F8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4A78C3F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ABC2B98" w14:textId="0FE2187C" w:rsidR="00C45C16" w:rsidRPr="004E6635" w:rsidRDefault="001B7B43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D5A0D">
              <w:rPr>
                <w:rFonts w:cs="Arial"/>
                <w:b/>
                <w:sz w:val="20"/>
                <w:szCs w:val="20"/>
              </w:rPr>
            </w:r>
            <w:r w:rsidR="000D5A0D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FE156D6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45C16" w:rsidRPr="004E6635" w14:paraId="614DA8AA" w14:textId="77777777" w:rsidTr="004A22F8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3C9AA69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4A9B7189" w14:textId="5C5C7468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Angela Davis</w:t>
            </w:r>
            <w:r w:rsidR="00511CA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FC5492">
              <w:rPr>
                <w:rFonts w:cs="Arial"/>
                <w:b/>
                <w:sz w:val="20"/>
                <w:szCs w:val="20"/>
              </w:rPr>
              <w:t>/</w:t>
            </w:r>
            <w:r w:rsidR="00511CA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FC5492">
              <w:rPr>
                <w:rFonts w:cs="Arial"/>
                <w:b/>
                <w:sz w:val="20"/>
                <w:szCs w:val="20"/>
              </w:rPr>
              <w:t>County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85F641E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E90BA74" w14:textId="5651A7AC" w:rsidR="00C45C16" w:rsidRPr="004E6635" w:rsidRDefault="00511CA9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</w:t>
            </w:r>
            <w:r w:rsidR="00C45C16">
              <w:rPr>
                <w:rFonts w:cs="Arial"/>
                <w:b/>
                <w:sz w:val="20"/>
                <w:szCs w:val="20"/>
              </w:rPr>
              <w:t>842-8005</w:t>
            </w:r>
          </w:p>
        </w:tc>
      </w:tr>
      <w:tr w:rsidR="00C45C16" w:rsidRPr="004E6635" w14:paraId="250B549A" w14:textId="77777777" w:rsidTr="004A22F8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7B4C6842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89866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45C16" w:rsidRPr="004E6635" w14:paraId="001D990B" w14:textId="77777777" w:rsidTr="004A22F8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EB95FB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9A3CDB" w14:textId="4CC417AF" w:rsidR="00C45C16" w:rsidRPr="004E6635" w:rsidRDefault="00FA4881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Angela Davis</w:t>
            </w:r>
            <w:r w:rsidR="008F6695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>County Administrator</w:t>
            </w:r>
            <w:r w:rsidR="008F6695">
              <w:rPr>
                <w:rFonts w:cs="Arial"/>
                <w:b/>
                <w:sz w:val="20"/>
                <w:szCs w:val="20"/>
              </w:rPr>
              <w:t xml:space="preserve"> / </w:t>
            </w:r>
            <w:r w:rsidR="00DA5E71">
              <w:rPr>
                <w:rFonts w:cs="Arial"/>
                <w:b/>
                <w:sz w:val="20"/>
                <w:szCs w:val="20"/>
              </w:rPr>
              <w:t>Joy Hall, Director General Services</w:t>
            </w:r>
            <w:r w:rsidR="008F6695">
              <w:rPr>
                <w:rFonts w:cs="Arial"/>
                <w:b/>
                <w:sz w:val="20"/>
                <w:szCs w:val="20"/>
              </w:rPr>
              <w:t xml:space="preserve"> / Melissa Cummins, Executive Director LTC</w:t>
            </w:r>
          </w:p>
        </w:tc>
      </w:tr>
      <w:tr w:rsidR="00C45C16" w:rsidRPr="004E6635" w14:paraId="2AB752DF" w14:textId="77777777" w:rsidTr="004A22F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4FBA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C45C16" w:rsidRPr="004E6635" w14:paraId="4C08B938" w14:textId="77777777" w:rsidTr="00165FB6">
        <w:trPr>
          <w:cantSplit/>
          <w:trHeight w:hRule="exact" w:val="387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E1E2A2F" w14:textId="04801E89" w:rsidR="008F6695" w:rsidRPr="00C7411E" w:rsidRDefault="00DA5E71" w:rsidP="00747AF7">
            <w:pPr>
              <w:tabs>
                <w:tab w:val="left" w:pos="19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411E">
              <w:rPr>
                <w:rFonts w:asciiTheme="minorHAnsi" w:hAnsiTheme="minorHAnsi" w:cstheme="minorHAnsi"/>
                <w:sz w:val="22"/>
                <w:szCs w:val="22"/>
              </w:rPr>
              <w:t xml:space="preserve">Discussion, </w:t>
            </w:r>
            <w:r w:rsidR="00C36333" w:rsidRPr="00C7411E">
              <w:rPr>
                <w:rFonts w:asciiTheme="minorHAnsi" w:hAnsiTheme="minorHAnsi" w:cstheme="minorHAnsi"/>
                <w:sz w:val="22"/>
                <w:szCs w:val="22"/>
              </w:rPr>
              <w:t>direction,</w:t>
            </w:r>
            <w:r w:rsidRPr="00C7411E">
              <w:rPr>
                <w:rFonts w:asciiTheme="minorHAnsi" w:hAnsiTheme="minorHAnsi" w:cstheme="minorHAnsi"/>
                <w:sz w:val="22"/>
                <w:szCs w:val="22"/>
              </w:rPr>
              <w:t xml:space="preserve"> and possible action </w:t>
            </w:r>
            <w:r w:rsidR="00D111C4" w:rsidRPr="00C7411E">
              <w:rPr>
                <w:rFonts w:asciiTheme="minorHAnsi" w:hAnsiTheme="minorHAnsi" w:cstheme="minorHAnsi"/>
                <w:sz w:val="22"/>
                <w:szCs w:val="22"/>
              </w:rPr>
              <w:t>regarding the creation of a Joint Powers Agreement</w:t>
            </w:r>
            <w:r w:rsidR="000C51BD">
              <w:rPr>
                <w:rFonts w:asciiTheme="minorHAnsi" w:hAnsiTheme="minorHAnsi" w:cstheme="minorHAnsi"/>
                <w:sz w:val="22"/>
                <w:szCs w:val="22"/>
              </w:rPr>
              <w:t xml:space="preserve"> (JPA)</w:t>
            </w:r>
            <w:r w:rsidR="00D111C4" w:rsidRPr="00C7411E">
              <w:rPr>
                <w:rFonts w:asciiTheme="minorHAnsi" w:hAnsiTheme="minorHAnsi" w:cstheme="minorHAnsi"/>
                <w:sz w:val="22"/>
                <w:szCs w:val="22"/>
              </w:rPr>
              <w:t xml:space="preserve"> to establish </w:t>
            </w:r>
            <w:r w:rsidR="00C7411E" w:rsidRPr="00C7411E">
              <w:rPr>
                <w:rFonts w:asciiTheme="minorHAnsi" w:hAnsiTheme="minorHAnsi" w:cstheme="minorHAnsi"/>
                <w:sz w:val="22"/>
                <w:szCs w:val="22"/>
              </w:rPr>
              <w:t xml:space="preserve">the Siskiyou Transportation </w:t>
            </w:r>
            <w:r w:rsidR="00D111C4" w:rsidRPr="00C7411E">
              <w:rPr>
                <w:rFonts w:asciiTheme="minorHAnsi" w:hAnsiTheme="minorHAnsi" w:cstheme="minorHAnsi"/>
                <w:sz w:val="22"/>
                <w:szCs w:val="22"/>
              </w:rPr>
              <w:t xml:space="preserve">Agency </w:t>
            </w:r>
            <w:r w:rsidR="001F7C74" w:rsidRPr="00C7411E">
              <w:rPr>
                <w:rFonts w:asciiTheme="minorHAnsi" w:hAnsiTheme="minorHAnsi" w:cstheme="minorHAnsi"/>
                <w:sz w:val="22"/>
                <w:szCs w:val="22"/>
              </w:rPr>
              <w:t xml:space="preserve">that would </w:t>
            </w:r>
            <w:r w:rsidR="000D5A0D">
              <w:rPr>
                <w:rFonts w:asciiTheme="minorHAnsi" w:hAnsiTheme="minorHAnsi" w:cstheme="minorHAnsi"/>
                <w:sz w:val="22"/>
                <w:szCs w:val="22"/>
              </w:rPr>
              <w:t>include</w:t>
            </w:r>
            <w:r w:rsidR="001F7C74" w:rsidRPr="00C7411E">
              <w:rPr>
                <w:rFonts w:asciiTheme="minorHAnsi" w:hAnsiTheme="minorHAnsi" w:cstheme="minorHAnsi"/>
                <w:sz w:val="22"/>
                <w:szCs w:val="22"/>
              </w:rPr>
              <w:t xml:space="preserve"> the County, the </w:t>
            </w:r>
            <w:r w:rsidR="00045DCC">
              <w:rPr>
                <w:rFonts w:asciiTheme="minorHAnsi" w:hAnsiTheme="minorHAnsi" w:cstheme="minorHAnsi"/>
                <w:sz w:val="22"/>
                <w:szCs w:val="22"/>
              </w:rPr>
              <w:t xml:space="preserve">Siskiyou </w:t>
            </w:r>
            <w:r w:rsidR="001F7C74" w:rsidRPr="00C7411E">
              <w:rPr>
                <w:rFonts w:asciiTheme="minorHAnsi" w:hAnsiTheme="minorHAnsi" w:cstheme="minorHAnsi"/>
                <w:sz w:val="22"/>
                <w:szCs w:val="22"/>
              </w:rPr>
              <w:t>Local Transportation Commission, and the nine incorporated cities with</w:t>
            </w:r>
            <w:r w:rsidR="0006694B" w:rsidRPr="00C7411E">
              <w:rPr>
                <w:rFonts w:asciiTheme="minorHAnsi" w:hAnsiTheme="minorHAnsi" w:cstheme="minorHAnsi"/>
                <w:sz w:val="22"/>
                <w:szCs w:val="22"/>
              </w:rPr>
              <w:t>in the County.</w:t>
            </w:r>
          </w:p>
          <w:p w14:paraId="734E7BCD" w14:textId="77777777" w:rsidR="008F6695" w:rsidRPr="00C7411E" w:rsidRDefault="008F6695" w:rsidP="00747AF7">
            <w:pPr>
              <w:tabs>
                <w:tab w:val="left" w:pos="19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3BCE24" w14:textId="6F9C8A5F" w:rsidR="00C71AF8" w:rsidRDefault="00C7411E" w:rsidP="006B5E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411E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C71AF8" w:rsidRPr="00C7411E">
              <w:rPr>
                <w:rFonts w:asciiTheme="minorHAnsi" w:hAnsiTheme="minorHAnsi" w:cstheme="minorHAnsi"/>
                <w:sz w:val="22"/>
                <w:szCs w:val="22"/>
              </w:rPr>
              <w:t>ursuant to the provisions of Article 1, Chapter 5, Division 7, Title 1 of the California Government Code Section 6500 et seq., two or more public agencies may, by agreement, form a Joint Powers Agency to exercise those powers and functions that are common to the contracting partie</w:t>
            </w:r>
            <w:r w:rsidR="00943B0D">
              <w:rPr>
                <w:rFonts w:asciiTheme="minorHAnsi" w:hAnsiTheme="minorHAnsi" w:cstheme="minorHAnsi"/>
                <w:sz w:val="22"/>
                <w:szCs w:val="22"/>
              </w:rPr>
              <w:t>s.  U</w:t>
            </w:r>
            <w:r w:rsidR="00C71AF8" w:rsidRPr="00C7411E">
              <w:rPr>
                <w:rFonts w:asciiTheme="minorHAnsi" w:hAnsiTheme="minorHAnsi" w:cstheme="minorHAnsi"/>
                <w:sz w:val="22"/>
                <w:szCs w:val="22"/>
              </w:rPr>
              <w:t xml:space="preserve">nder California law, each </w:t>
            </w:r>
            <w:r w:rsidR="00BD508B">
              <w:rPr>
                <w:rFonts w:asciiTheme="minorHAnsi" w:hAnsiTheme="minorHAnsi" w:cstheme="minorHAnsi"/>
                <w:sz w:val="22"/>
                <w:szCs w:val="22"/>
              </w:rPr>
              <w:t xml:space="preserve">JPA </w:t>
            </w:r>
            <w:r w:rsidR="00345BD2">
              <w:rPr>
                <w:rFonts w:asciiTheme="minorHAnsi" w:hAnsiTheme="minorHAnsi" w:cstheme="minorHAnsi"/>
                <w:sz w:val="22"/>
                <w:szCs w:val="22"/>
              </w:rPr>
              <w:t>Member</w:t>
            </w:r>
            <w:r w:rsidR="00C71AF8" w:rsidRPr="00C7411E">
              <w:rPr>
                <w:rFonts w:asciiTheme="minorHAnsi" w:hAnsiTheme="minorHAnsi" w:cstheme="minorHAnsi"/>
                <w:sz w:val="22"/>
                <w:szCs w:val="22"/>
              </w:rPr>
              <w:t xml:space="preserve"> is responsible for providing transportation in compliance with the Transportation Development Act</w:t>
            </w:r>
            <w:r w:rsidR="00303491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6B5E27">
              <w:rPr>
                <w:rFonts w:asciiTheme="minorHAnsi" w:hAnsiTheme="minorHAnsi" w:cstheme="minorHAnsi"/>
                <w:sz w:val="22"/>
                <w:szCs w:val="22"/>
              </w:rPr>
              <w:t xml:space="preserve">the County is seeking </w:t>
            </w:r>
            <w:r w:rsidR="00C71AF8" w:rsidRPr="00C7411E">
              <w:rPr>
                <w:rFonts w:asciiTheme="minorHAnsi" w:hAnsiTheme="minorHAnsi" w:cstheme="minorHAnsi"/>
                <w:sz w:val="22"/>
                <w:szCs w:val="22"/>
              </w:rPr>
              <w:t xml:space="preserve">to create a public </w:t>
            </w:r>
            <w:r w:rsidR="00165FB6">
              <w:rPr>
                <w:rFonts w:asciiTheme="minorHAnsi" w:hAnsiTheme="minorHAnsi" w:cstheme="minorHAnsi"/>
                <w:sz w:val="22"/>
                <w:szCs w:val="22"/>
              </w:rPr>
              <w:t>agency (Siskiyou Transportation Agency)</w:t>
            </w:r>
            <w:r w:rsidR="00C71AF8" w:rsidRPr="00C7411E">
              <w:rPr>
                <w:rFonts w:asciiTheme="minorHAnsi" w:hAnsiTheme="minorHAnsi" w:cstheme="minorHAnsi"/>
                <w:sz w:val="22"/>
                <w:szCs w:val="22"/>
              </w:rPr>
              <w:t xml:space="preserve"> that will perform the functions set forth in the Transportation Development Act</w:t>
            </w:r>
            <w:r w:rsidR="006B5E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05EEC94" w14:textId="77777777" w:rsidR="006B5E27" w:rsidRDefault="006B5E27" w:rsidP="006B5E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73EE6A" w14:textId="77218192" w:rsidR="006B5E27" w:rsidRPr="00C7411E" w:rsidRDefault="002A657C" w:rsidP="006B5E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This JPA was presented and supported by the</w:t>
            </w:r>
            <w:r w:rsidR="00152952">
              <w:rPr>
                <w:rFonts w:asciiTheme="minorHAnsi" w:hAnsiTheme="minorHAnsi" w:cstheme="minorHAnsi"/>
                <w:sz w:val="22"/>
                <w:szCs w:val="22"/>
              </w:rPr>
              <w:t xml:space="preserve"> Siskiyou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Local Transportation Commission during their February 27, 2024 Commission meeting.  Thus, the next step is to </w:t>
            </w:r>
            <w:r w:rsidR="00ED7552">
              <w:rPr>
                <w:rFonts w:asciiTheme="minorHAnsi" w:hAnsiTheme="minorHAnsi" w:cstheme="minorHAnsi"/>
                <w:sz w:val="22"/>
                <w:szCs w:val="22"/>
              </w:rPr>
              <w:t>receive support from the Board of Supervisors and direction to pursue the Siskiyou Transportation Agency</w:t>
            </w:r>
            <w:r w:rsidR="0086477B">
              <w:rPr>
                <w:rFonts w:asciiTheme="minorHAnsi" w:hAnsiTheme="minorHAnsi" w:cstheme="minorHAnsi"/>
                <w:sz w:val="22"/>
                <w:szCs w:val="22"/>
              </w:rPr>
              <w:t xml:space="preserve"> JPA</w:t>
            </w:r>
            <w:r w:rsidR="00ED755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56E1AD8" w14:textId="39D30414" w:rsidR="00AC5A74" w:rsidRPr="00C7411E" w:rsidRDefault="00AC5A74" w:rsidP="00747AF7">
            <w:pPr>
              <w:tabs>
                <w:tab w:val="left" w:pos="19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C16" w:rsidRPr="004E6635" w14:paraId="430BE825" w14:textId="77777777" w:rsidTr="004A22F8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670A4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C45C16" w:rsidRPr="004E6635" w14:paraId="3F3838B3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AD59F7F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48CA0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5A0D">
              <w:rPr>
                <w:rFonts w:cs="Arial"/>
                <w:sz w:val="18"/>
                <w:szCs w:val="18"/>
              </w:rPr>
            </w:r>
            <w:r w:rsidR="000D5A0D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A3A686" w14:textId="323D0526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BC71A3">
              <w:rPr>
                <w:rFonts w:cs="Arial"/>
                <w:sz w:val="18"/>
                <w:szCs w:val="18"/>
              </w:rPr>
              <w:t>Presentation and staff direction only</w:t>
            </w:r>
          </w:p>
        </w:tc>
      </w:tr>
      <w:tr w:rsidR="00C45C16" w:rsidRPr="004E6635" w14:paraId="56B21234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AE3F295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E29E0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5A0D">
              <w:rPr>
                <w:rFonts w:cs="Arial"/>
                <w:sz w:val="18"/>
                <w:szCs w:val="18"/>
              </w:rPr>
            </w:r>
            <w:r w:rsidR="000D5A0D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6F95801" w14:textId="77777777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C45C16" w:rsidRPr="004E6635" w14:paraId="07D6CA81" w14:textId="77777777" w:rsidTr="004A22F8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087127D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2198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9693EC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5996AA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99E2C4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415EA9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64D332FE" w14:textId="77777777" w:rsidTr="004A22F8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56236A5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35D4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270E462F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69A7474C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720B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C5F4B8B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E21ABD" w14:textId="77777777" w:rsidR="00C45C16" w:rsidRPr="004E6635" w:rsidRDefault="00C45C16" w:rsidP="004A22F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328BF9D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4BED15" w14:textId="77777777" w:rsidR="00C45C16" w:rsidRPr="004E6635" w:rsidRDefault="00C45C16" w:rsidP="004A22F8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054EDEB0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</w:tcPr>
          <w:p w14:paraId="1558179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8CA84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021FC79E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839B192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DF8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4808667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12166A1D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3DC1AD0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189E85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D862324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DFEF9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AB845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1401549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514BB372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0F1A4C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5A0D">
              <w:rPr>
                <w:rFonts w:cs="Arial"/>
                <w:sz w:val="18"/>
                <w:szCs w:val="18"/>
              </w:rPr>
            </w:r>
            <w:r w:rsidR="000D5A0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5A0D">
              <w:rPr>
                <w:rFonts w:cs="Arial"/>
                <w:sz w:val="18"/>
                <w:szCs w:val="18"/>
              </w:rPr>
            </w:r>
            <w:r w:rsidR="000D5A0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2CEFA2C4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603002FE" w14:textId="77777777" w:rsidR="00C45C16" w:rsidRPr="004E6635" w:rsidRDefault="00C45C16" w:rsidP="004A22F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C45C16" w:rsidRPr="004E6635" w14:paraId="4BD55E9C" w14:textId="77777777" w:rsidTr="005247FC">
        <w:trPr>
          <w:cantSplit/>
          <w:trHeight w:hRule="exact" w:val="80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0044008A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C45C16" w:rsidRPr="004E6635" w14:paraId="476962B5" w14:textId="77777777" w:rsidTr="004A22F8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39B748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0DD1DF1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C45C16" w:rsidRPr="004E6635" w14:paraId="62DF9519" w14:textId="77777777" w:rsidTr="005247FC">
        <w:trPr>
          <w:cantSplit/>
          <w:trHeight w:hRule="exact" w:val="80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30FC874E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C45C16" w:rsidRPr="004E6635" w14:paraId="7DE0FD46" w14:textId="77777777" w:rsidTr="004A22F8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7D12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47CF7C5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2115D8E9" w14:textId="77777777" w:rsidTr="006C0EB0">
        <w:trPr>
          <w:cantSplit/>
          <w:trHeight w:hRule="exact" w:val="88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144E14A" w14:textId="74D7A5A4" w:rsidR="0006694B" w:rsidRDefault="00FA4881" w:rsidP="0006694B">
            <w:pPr>
              <w:tabs>
                <w:tab w:val="left" w:pos="19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63EF">
              <w:rPr>
                <w:rFonts w:asciiTheme="minorHAnsi" w:hAnsiTheme="minorHAnsi" w:cstheme="minorHAnsi"/>
                <w:sz w:val="22"/>
                <w:szCs w:val="22"/>
              </w:rPr>
              <w:t>It is recommended the Board</w:t>
            </w:r>
            <w:r w:rsidR="000B63EF" w:rsidRPr="000B63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6695">
              <w:rPr>
                <w:rFonts w:asciiTheme="minorHAnsi" w:hAnsiTheme="minorHAnsi" w:cstheme="minorHAnsi"/>
                <w:sz w:val="22"/>
                <w:szCs w:val="22"/>
              </w:rPr>
              <w:t xml:space="preserve">provide direction to staff to proceed with </w:t>
            </w:r>
            <w:r w:rsidR="00165FB6">
              <w:rPr>
                <w:rFonts w:asciiTheme="minorHAnsi" w:hAnsiTheme="minorHAnsi" w:cstheme="minorHAnsi"/>
                <w:sz w:val="22"/>
                <w:szCs w:val="22"/>
              </w:rPr>
              <w:t>the necessary steps</w:t>
            </w:r>
            <w:r w:rsidR="00B41B8C">
              <w:rPr>
                <w:rFonts w:asciiTheme="minorHAnsi" w:hAnsiTheme="minorHAnsi" w:cstheme="minorHAnsi"/>
                <w:sz w:val="22"/>
                <w:szCs w:val="22"/>
              </w:rPr>
              <w:t xml:space="preserve"> to create </w:t>
            </w:r>
            <w:r w:rsidR="0006694B">
              <w:rPr>
                <w:rFonts w:asciiTheme="minorHAnsi" w:hAnsiTheme="minorHAnsi" w:cstheme="minorHAnsi"/>
                <w:sz w:val="22"/>
                <w:szCs w:val="22"/>
              </w:rPr>
              <w:t xml:space="preserve">a Joint Powers Agreement to establish </w:t>
            </w:r>
            <w:r w:rsidR="00B41B8C">
              <w:rPr>
                <w:rFonts w:asciiTheme="minorHAnsi" w:hAnsiTheme="minorHAnsi" w:cstheme="minorHAnsi"/>
                <w:sz w:val="22"/>
                <w:szCs w:val="22"/>
              </w:rPr>
              <w:t xml:space="preserve">the Siskiyou Transportation </w:t>
            </w:r>
            <w:r w:rsidR="0006694B">
              <w:rPr>
                <w:rFonts w:asciiTheme="minorHAnsi" w:hAnsiTheme="minorHAnsi" w:cstheme="minorHAnsi"/>
                <w:sz w:val="22"/>
                <w:szCs w:val="22"/>
              </w:rPr>
              <w:t xml:space="preserve">Agency that would </w:t>
            </w:r>
            <w:r w:rsidR="000D5A0D">
              <w:rPr>
                <w:rFonts w:asciiTheme="minorHAnsi" w:hAnsiTheme="minorHAnsi" w:cstheme="minorHAnsi"/>
                <w:sz w:val="22"/>
                <w:szCs w:val="22"/>
              </w:rPr>
              <w:t>include</w:t>
            </w:r>
            <w:r w:rsidR="0006694B">
              <w:rPr>
                <w:rFonts w:asciiTheme="minorHAnsi" w:hAnsiTheme="minorHAnsi" w:cstheme="minorHAnsi"/>
                <w:sz w:val="22"/>
                <w:szCs w:val="22"/>
              </w:rPr>
              <w:t xml:space="preserve"> the County, the Local Transportation Commission, and the nine incorporated cities within the County.</w:t>
            </w:r>
          </w:p>
          <w:p w14:paraId="3B615C11" w14:textId="0A83B18C" w:rsidR="00C45C16" w:rsidRPr="000B63EF" w:rsidRDefault="00C45C16" w:rsidP="000B63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C16" w:rsidRPr="004E6635" w14:paraId="6EF1C5E9" w14:textId="77777777" w:rsidTr="004A22F8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E2F293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D73F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66485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45C16" w:rsidRPr="004E6635" w14:paraId="13DDE360" w14:textId="77777777" w:rsidTr="004A22F8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C425E1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20E73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3AFD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1B8D395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C45C16" w:rsidRPr="004E6635" w14:paraId="5D8B79F2" w14:textId="77777777" w:rsidTr="004A22F8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2689DC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B0C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9098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C1CEAC3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5C6728F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C9C25D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D6457D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C45C16" w:rsidRPr="004E6635" w14:paraId="1327AF7B" w14:textId="77777777" w:rsidTr="004A22F8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AD22FC0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5BC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ED719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85E9FD7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1126D91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1A62327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443728DE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5579F15" w14:textId="77777777" w:rsidTr="004A22F8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7483CB8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0E5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1BC7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93759F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B83894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0035A71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08B9D7C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D7EA2E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C1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1984B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2CC4D9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22C95341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C45C16" w:rsidRPr="004E6635" w14:paraId="15AD7790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72572B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A0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4BAA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94D0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173F7113" w14:textId="59D7B216" w:rsidR="001A3CDC" w:rsidRPr="005247FC" w:rsidRDefault="00C45C16">
      <w:pPr>
        <w:rPr>
          <w:rFonts w:cs="Arial"/>
          <w:b/>
          <w:i/>
          <w:sz w:val="4"/>
          <w:szCs w:val="4"/>
        </w:rPr>
      </w:pPr>
      <w:r w:rsidRPr="005247FC">
        <w:rPr>
          <w:rFonts w:cs="Arial"/>
          <w:b/>
          <w:i/>
          <w:sz w:val="10"/>
          <w:szCs w:val="10"/>
        </w:rPr>
        <w:t xml:space="preserve">NOTE:  For consideration for placement on the agenda, the original agenda worksheet and backup material must be submitted directly to the Board Clerk (after reviewing signatures have been obtained) by 10:00 a.m. on the Monday the week prior to the Board Meeting.                </w:t>
      </w:r>
      <w:r w:rsidRPr="005247FC">
        <w:rPr>
          <w:rFonts w:cs="Arial"/>
          <w:sz w:val="4"/>
          <w:szCs w:val="4"/>
        </w:rPr>
        <w:t>Revised 8/09/2021</w:t>
      </w:r>
      <w:r w:rsidRPr="005247FC">
        <w:rPr>
          <w:rFonts w:cs="Arial"/>
          <w:b/>
          <w:i/>
          <w:sz w:val="4"/>
          <w:szCs w:val="4"/>
        </w:rPr>
        <w:t xml:space="preserve"> </w:t>
      </w:r>
    </w:p>
    <w:sectPr w:rsidR="001A3CDC" w:rsidRPr="005247FC" w:rsidSect="0091064C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D79FC"/>
    <w:multiLevelType w:val="hybridMultilevel"/>
    <w:tmpl w:val="51C4227E"/>
    <w:lvl w:ilvl="0" w:tplc="90C09D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015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16"/>
    <w:rsid w:val="00045DCC"/>
    <w:rsid w:val="0006694B"/>
    <w:rsid w:val="000B63EF"/>
    <w:rsid w:val="000C51BD"/>
    <w:rsid w:val="000D5A0D"/>
    <w:rsid w:val="00152952"/>
    <w:rsid w:val="00165FB6"/>
    <w:rsid w:val="001875A7"/>
    <w:rsid w:val="001A3CDC"/>
    <w:rsid w:val="001A427B"/>
    <w:rsid w:val="001B7B43"/>
    <w:rsid w:val="001C4C03"/>
    <w:rsid w:val="001E79DF"/>
    <w:rsid w:val="001F7C74"/>
    <w:rsid w:val="00244EF8"/>
    <w:rsid w:val="002A657C"/>
    <w:rsid w:val="00303491"/>
    <w:rsid w:val="00345BD2"/>
    <w:rsid w:val="00356081"/>
    <w:rsid w:val="00367F82"/>
    <w:rsid w:val="003C3206"/>
    <w:rsid w:val="00500EE0"/>
    <w:rsid w:val="00511CA9"/>
    <w:rsid w:val="005247FC"/>
    <w:rsid w:val="00611A4F"/>
    <w:rsid w:val="00640EC8"/>
    <w:rsid w:val="00647A95"/>
    <w:rsid w:val="006835C4"/>
    <w:rsid w:val="006B5E27"/>
    <w:rsid w:val="006C0EB0"/>
    <w:rsid w:val="006E166D"/>
    <w:rsid w:val="00747AF7"/>
    <w:rsid w:val="007C002C"/>
    <w:rsid w:val="0086477B"/>
    <w:rsid w:val="008C25AF"/>
    <w:rsid w:val="008F6695"/>
    <w:rsid w:val="0091064C"/>
    <w:rsid w:val="00943B0D"/>
    <w:rsid w:val="009B5497"/>
    <w:rsid w:val="00A10143"/>
    <w:rsid w:val="00A40C29"/>
    <w:rsid w:val="00A62C44"/>
    <w:rsid w:val="00A77FAD"/>
    <w:rsid w:val="00A9190B"/>
    <w:rsid w:val="00AB1F23"/>
    <w:rsid w:val="00AC5A74"/>
    <w:rsid w:val="00B41B8C"/>
    <w:rsid w:val="00B56330"/>
    <w:rsid w:val="00BC71A3"/>
    <w:rsid w:val="00BD508B"/>
    <w:rsid w:val="00C36333"/>
    <w:rsid w:val="00C45C16"/>
    <w:rsid w:val="00C46088"/>
    <w:rsid w:val="00C71999"/>
    <w:rsid w:val="00C71AF8"/>
    <w:rsid w:val="00C7411E"/>
    <w:rsid w:val="00D111C4"/>
    <w:rsid w:val="00D2418D"/>
    <w:rsid w:val="00D42D5C"/>
    <w:rsid w:val="00D560D9"/>
    <w:rsid w:val="00DA5E71"/>
    <w:rsid w:val="00DB65C8"/>
    <w:rsid w:val="00E20F62"/>
    <w:rsid w:val="00E66660"/>
    <w:rsid w:val="00ED7552"/>
    <w:rsid w:val="00FA4881"/>
    <w:rsid w:val="00FC3F4B"/>
    <w:rsid w:val="00FC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BD37"/>
  <w15:chartTrackingRefBased/>
  <w15:docId w15:val="{B0C26EEC-B930-45B8-9C67-F85663FA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16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C16"/>
    <w:rPr>
      <w:rFonts w:ascii="Arial" w:eastAsia="Times New Roman" w:hAnsi="Arial" w:cs="Times New Roman"/>
      <w:i/>
      <w:i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9190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Davis</dc:creator>
  <cp:keywords/>
  <dc:description/>
  <cp:lastModifiedBy>Angela Davis</cp:lastModifiedBy>
  <cp:revision>5</cp:revision>
  <dcterms:created xsi:type="dcterms:W3CDTF">2024-02-26T20:09:00Z</dcterms:created>
  <dcterms:modified xsi:type="dcterms:W3CDTF">2024-02-29T00:10:00Z</dcterms:modified>
</cp:coreProperties>
</file>